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附件1</w:t>
      </w:r>
    </w:p>
    <w:p>
      <w:pPr>
        <w:widowControl/>
        <w:spacing w:line="560" w:lineRule="exact"/>
        <w:jc w:val="center"/>
        <w:rPr>
          <w:rFonts w:ascii="方正小标宋简体" w:hAnsi="new" w:eastAsia="方正小标宋简体" w:cs="仿宋_GB2312"/>
          <w:sz w:val="44"/>
          <w:szCs w:val="44"/>
        </w:rPr>
      </w:pPr>
      <w:r>
        <w:rPr>
          <w:rFonts w:hint="eastAsia" w:ascii="方正小标宋简体" w:hAnsi="new" w:eastAsia="方正小标宋简体" w:cs="仿宋_GB2312"/>
          <w:sz w:val="44"/>
          <w:szCs w:val="44"/>
        </w:rPr>
        <w:t>长三角科学道德和学风建设论坛</w:t>
      </w:r>
    </w:p>
    <w:p>
      <w:pPr>
        <w:widowControl/>
        <w:spacing w:line="560" w:lineRule="exact"/>
        <w:jc w:val="center"/>
        <w:rPr>
          <w:rFonts w:ascii="方正小标宋简体" w:hAnsi="new" w:eastAsia="方正小标宋简体" w:cs="仿宋_GB2312"/>
          <w:sz w:val="44"/>
          <w:szCs w:val="44"/>
        </w:rPr>
      </w:pPr>
      <w:r>
        <w:rPr>
          <w:rFonts w:hint="eastAsia" w:ascii="方正小标宋简体" w:hAnsi="new" w:eastAsia="方正小标宋简体" w:cs="仿宋_GB2312"/>
          <w:sz w:val="44"/>
          <w:szCs w:val="44"/>
        </w:rPr>
        <w:t>学术论文选题及要求</w:t>
      </w:r>
    </w:p>
    <w:p>
      <w:pPr>
        <w:pStyle w:val="2"/>
        <w:adjustRightInd w:val="0"/>
        <w:snapToGrid w:val="0"/>
        <w:spacing w:line="560" w:lineRule="exact"/>
        <w:ind w:left="220" w:firstLine="420"/>
        <w:rPr>
          <w:rFonts w:ascii="new" w:hAnsi="new" w:eastAsia="黑体" w:cs="仿宋_GB2312"/>
          <w:sz w:val="32"/>
          <w:szCs w:val="32"/>
        </w:rPr>
      </w:pPr>
      <w:r>
        <w:rPr>
          <w:rFonts w:hint="eastAsia" w:ascii="new" w:hAnsi="黑体" w:eastAsia="黑体" w:cs="仿宋_GB2312"/>
          <w:sz w:val="32"/>
          <w:szCs w:val="32"/>
        </w:rPr>
        <w:t>一、参考选题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new" w:hAnsi="new" w:eastAsia="楷体_GB2312" w:cs="仿宋_GB2312"/>
          <w:sz w:val="32"/>
          <w:szCs w:val="32"/>
        </w:rPr>
      </w:pPr>
      <w:r>
        <w:rPr>
          <w:rFonts w:hint="eastAsia" w:ascii="new" w:hAnsi="new" w:eastAsia="楷体_GB2312" w:cs="仿宋_GB2312"/>
          <w:sz w:val="32"/>
          <w:szCs w:val="32"/>
        </w:rPr>
        <w:t>（一）党的二十大精神与科学家精神专题研究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1.党的二十大报告中关于教育、科技、人才的论述研究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2.新时代研究生群体科学家精神培育研究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3.科学家精神的时代意义与内涵建设研究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new" w:hAnsi="new" w:eastAsia="楷体_GB2312" w:cs="仿宋_GB2312"/>
          <w:sz w:val="32"/>
          <w:szCs w:val="32"/>
        </w:rPr>
      </w:pPr>
      <w:r>
        <w:rPr>
          <w:rFonts w:hint="eastAsia" w:ascii="new" w:hAnsi="new" w:eastAsia="楷体_GB2312" w:cs="仿宋_GB2312"/>
          <w:sz w:val="32"/>
          <w:szCs w:val="32"/>
        </w:rPr>
        <w:t>（二）研究生学风建设专题研究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ascii="new" w:hAnsi="new" w:eastAsia="仿宋_GB2312" w:cs="仿宋_GB2312"/>
          <w:sz w:val="32"/>
          <w:szCs w:val="32"/>
        </w:rPr>
      </w:pPr>
      <w:r>
        <w:rPr>
          <w:rFonts w:ascii="new" w:hAnsi="new" w:eastAsia="仿宋_GB2312" w:cs="仿宋_GB2312"/>
          <w:sz w:val="32"/>
          <w:szCs w:val="32"/>
        </w:rPr>
        <w:t>1.</w:t>
      </w:r>
      <w:r>
        <w:rPr>
          <w:rFonts w:hint="eastAsia" w:ascii="new" w:hAnsi="new" w:eastAsia="仿宋_GB2312" w:cs="仿宋_GB2312"/>
          <w:sz w:val="32"/>
          <w:szCs w:val="32"/>
        </w:rPr>
        <w:t>研究生学风建设长效机制研究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  <w:lang w:val="en-US" w:eastAsia="zh-CN"/>
        </w:rPr>
        <w:t>2</w:t>
      </w:r>
      <w:r>
        <w:rPr>
          <w:rFonts w:ascii="new" w:hAnsi="new" w:eastAsia="仿宋_GB2312" w:cs="仿宋_GB2312"/>
          <w:sz w:val="32"/>
          <w:szCs w:val="32"/>
        </w:rPr>
        <w:t>.</w:t>
      </w:r>
      <w:r>
        <w:rPr>
          <w:rFonts w:hint="eastAsia" w:ascii="new" w:hAnsi="new" w:eastAsia="仿宋_GB2312" w:cs="仿宋_GB2312"/>
          <w:sz w:val="32"/>
          <w:szCs w:val="32"/>
        </w:rPr>
        <w:t>研究生学风建设的数字化赋能建设研究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new" w:hAnsi="new" w:eastAsia="楷体_GB2312" w:cs="仿宋_GB2312"/>
          <w:sz w:val="32"/>
          <w:szCs w:val="32"/>
        </w:rPr>
      </w:pPr>
      <w:r>
        <w:rPr>
          <w:rFonts w:hint="eastAsia" w:ascii="new" w:hAnsi="new" w:eastAsia="楷体_GB2312" w:cs="仿宋_GB2312"/>
          <w:sz w:val="32"/>
          <w:szCs w:val="32"/>
        </w:rPr>
        <w:t>（三）科技伦理、学术规范专题研究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  <w:lang w:val="en-US" w:eastAsia="zh-CN"/>
        </w:rPr>
        <w:t>1</w:t>
      </w:r>
      <w:r>
        <w:rPr>
          <w:rFonts w:ascii="new" w:hAnsi="new" w:eastAsia="仿宋_GB2312" w:cs="仿宋_GB2312"/>
          <w:sz w:val="32"/>
          <w:szCs w:val="32"/>
        </w:rPr>
        <w:t>.</w:t>
      </w:r>
      <w:r>
        <w:rPr>
          <w:rFonts w:hint="eastAsia" w:ascii="new" w:hAnsi="new" w:eastAsia="仿宋_GB2312" w:cs="仿宋_GB2312"/>
          <w:sz w:val="32"/>
          <w:szCs w:val="32"/>
        </w:rPr>
        <w:t>科技伦理意识与科技创新人才成长研究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  <w:lang w:val="en-US" w:eastAsia="zh-CN"/>
        </w:rPr>
        <w:t>2</w:t>
      </w:r>
      <w:r>
        <w:rPr>
          <w:rFonts w:ascii="new" w:hAnsi="new" w:eastAsia="仿宋_GB2312" w:cs="仿宋_GB2312"/>
          <w:sz w:val="32"/>
          <w:szCs w:val="32"/>
        </w:rPr>
        <w:t>.</w:t>
      </w:r>
      <w:r>
        <w:rPr>
          <w:rFonts w:hint="eastAsia" w:ascii="new" w:hAnsi="new" w:eastAsia="仿宋_GB2312" w:cs="仿宋_GB2312"/>
          <w:sz w:val="32"/>
          <w:szCs w:val="32"/>
        </w:rPr>
        <w:t>新兴前沿科技的伦理问题研究（结合人工智能、生命科学、医学等领域）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  <w:lang w:val="en-US" w:eastAsia="zh-CN"/>
        </w:rPr>
        <w:t>3</w:t>
      </w:r>
      <w:r>
        <w:rPr>
          <w:rFonts w:ascii="new" w:hAnsi="new" w:eastAsia="仿宋_GB2312" w:cs="仿宋_GB2312"/>
          <w:sz w:val="32"/>
          <w:szCs w:val="32"/>
        </w:rPr>
        <w:t>.</w:t>
      </w:r>
      <w:r>
        <w:rPr>
          <w:rFonts w:hint="eastAsia" w:ascii="new" w:hAnsi="new" w:eastAsia="仿宋_GB2312" w:cs="仿宋_GB2312"/>
          <w:sz w:val="32"/>
          <w:szCs w:val="32"/>
        </w:rPr>
        <w:t>研究生科学道德与学术规范现状及对策研究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new" w:hAnsi="new" w:eastAsia="楷体_GB2312" w:cs="仿宋_GB2312"/>
          <w:sz w:val="32"/>
          <w:szCs w:val="32"/>
        </w:rPr>
      </w:pPr>
      <w:r>
        <w:rPr>
          <w:rFonts w:hint="eastAsia" w:ascii="new" w:hAnsi="new" w:eastAsia="楷体_GB2312" w:cs="仿宋_GB2312"/>
          <w:sz w:val="32"/>
          <w:szCs w:val="32"/>
        </w:rPr>
        <w:t>（四）与论坛主题相关的其他选题</w:t>
      </w:r>
    </w:p>
    <w:p>
      <w:pPr>
        <w:pStyle w:val="2"/>
        <w:adjustRightInd w:val="0"/>
        <w:snapToGrid w:val="0"/>
        <w:spacing w:line="560" w:lineRule="exact"/>
        <w:ind w:left="220" w:firstLine="420"/>
        <w:rPr>
          <w:rFonts w:hint="eastAsia" w:ascii="new" w:hAnsi="黑体" w:eastAsia="黑体" w:cs="仿宋_GB2312"/>
          <w:sz w:val="32"/>
          <w:szCs w:val="32"/>
        </w:rPr>
      </w:pPr>
      <w:r>
        <w:rPr>
          <w:rFonts w:hint="eastAsia" w:ascii="new" w:hAnsi="黑体" w:eastAsia="黑体" w:cs="仿宋_GB2312"/>
          <w:sz w:val="32"/>
          <w:szCs w:val="32"/>
          <w:lang w:val="en-US" w:eastAsia="zh-CN"/>
        </w:rPr>
        <w:t>二、</w:t>
      </w:r>
      <w:r>
        <w:rPr>
          <w:rFonts w:hint="eastAsia" w:ascii="new" w:hAnsi="黑体" w:eastAsia="黑体" w:cs="仿宋_GB2312"/>
          <w:sz w:val="32"/>
          <w:szCs w:val="32"/>
        </w:rPr>
        <w:t>论文要求：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sz w:val="32"/>
          <w:szCs w:val="32"/>
          <w:lang w:val="en-US" w:eastAsia="zh-CN"/>
        </w:rPr>
        <w:t>1.论文须观点正确，有理论或实践新意，独立研究、尚未公开发表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sz w:val="32"/>
          <w:szCs w:val="32"/>
          <w:lang w:val="en-US" w:eastAsia="zh-CN"/>
        </w:rPr>
        <w:t>2.论文结构包括前置部分、主体部分和结尾部分（详细要求见文末）。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sz w:val="32"/>
          <w:szCs w:val="32"/>
          <w:lang w:val="en-US" w:eastAsia="zh-CN"/>
        </w:rPr>
        <w:t>3.篇幅5000字以内。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eastAsia" w:ascii="new" w:hAnsi="黑体" w:eastAsia="黑体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黑体" w:eastAsia="黑体" w:cs="仿宋_GB2312"/>
          <w:kern w:val="2"/>
          <w:sz w:val="32"/>
          <w:szCs w:val="32"/>
          <w:lang w:val="en-US" w:eastAsia="zh-CN" w:bidi="ar-SA"/>
        </w:rPr>
        <w:t>三、格式要求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sz w:val="32"/>
          <w:szCs w:val="32"/>
          <w:lang w:val="en-US" w:eastAsia="zh-CN"/>
        </w:rPr>
        <w:t>一级标题用3号粗黑体；二级标题用4号粗黑体；三级标题用小4号粗黑体。正文内容用小4号宋体。其他部分的字体应和正文字体有所区别。请在文章标题下方注明作者信息（五号宋体）：姓名、学校院系、联系手机号、电子邮箱。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  <w:lang w:val="en-US" w:eastAsia="zh-CN"/>
        </w:rPr>
      </w:pPr>
      <w:r>
        <w:rPr>
          <w:rFonts w:hint="eastAsia" w:ascii="new" w:hAnsi="new" w:eastAsia="仿宋_GB2312" w:cs="仿宋_GB2312"/>
          <w:sz w:val="32"/>
          <w:szCs w:val="32"/>
          <w:lang w:val="en-US" w:eastAsia="zh-CN"/>
        </w:rPr>
        <w:t>来稿要求为word文档，文件名用“学术论文+题目+学号+姓名+学院+手机号”。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eastAsia" w:ascii="new" w:hAnsi="黑体" w:eastAsia="黑体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黑体" w:eastAsia="黑体" w:cs="仿宋_GB2312"/>
          <w:kern w:val="2"/>
          <w:sz w:val="32"/>
          <w:szCs w:val="32"/>
          <w:lang w:val="en-US" w:eastAsia="zh-CN" w:bidi="ar-SA"/>
        </w:rPr>
        <w:t>四、论文结构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new" w:hAnsi="new" w:eastAsia="楷体_GB2312" w:cs="仿宋_GB2312"/>
          <w:sz w:val="32"/>
          <w:szCs w:val="32"/>
        </w:rPr>
      </w:pPr>
      <w:r>
        <w:rPr>
          <w:rFonts w:hint="eastAsia" w:ascii="new" w:hAnsi="new" w:eastAsia="楷体_GB2312" w:cs="仿宋_GB2312"/>
          <w:sz w:val="32"/>
          <w:szCs w:val="32"/>
          <w:lang w:eastAsia="zh-CN"/>
        </w:rPr>
        <w:t>（</w:t>
      </w:r>
      <w:r>
        <w:rPr>
          <w:rFonts w:hint="eastAsia" w:ascii="new" w:hAnsi="new" w:eastAsia="楷体_GB2312" w:cs="仿宋_GB2312"/>
          <w:sz w:val="32"/>
          <w:szCs w:val="32"/>
          <w:lang w:val="en-US" w:eastAsia="zh-CN"/>
        </w:rPr>
        <w:t>一）</w:t>
      </w:r>
      <w:r>
        <w:rPr>
          <w:rFonts w:hint="eastAsia" w:ascii="new" w:hAnsi="new" w:eastAsia="楷体_GB2312" w:cs="仿宋_GB2312"/>
          <w:sz w:val="32"/>
          <w:szCs w:val="32"/>
        </w:rPr>
        <w:t>前置部分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标  题：字数不超过20字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摘  要：字数一般为200字左右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关键词:  3至7个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new" w:hAnsi="new" w:eastAsia="楷体_GB2312" w:cs="仿宋_GB2312"/>
          <w:sz w:val="32"/>
          <w:szCs w:val="32"/>
        </w:rPr>
      </w:pPr>
      <w:r>
        <w:rPr>
          <w:rFonts w:hint="eastAsia" w:ascii="new" w:hAnsi="new" w:eastAsia="楷体_GB2312" w:cs="仿宋_GB2312"/>
          <w:sz w:val="32"/>
          <w:szCs w:val="32"/>
          <w:lang w:eastAsia="zh-CN"/>
        </w:rPr>
        <w:t>（</w:t>
      </w:r>
      <w:r>
        <w:rPr>
          <w:rFonts w:hint="eastAsia" w:ascii="new" w:hAnsi="new" w:eastAsia="楷体_GB2312" w:cs="仿宋_GB2312"/>
          <w:sz w:val="32"/>
          <w:szCs w:val="32"/>
          <w:lang w:val="en-US" w:eastAsia="zh-CN"/>
        </w:rPr>
        <w:t>二）</w:t>
      </w:r>
      <w:r>
        <w:rPr>
          <w:rFonts w:hint="eastAsia" w:ascii="new" w:hAnsi="new" w:eastAsia="楷体_GB2312" w:cs="仿宋_GB2312"/>
          <w:sz w:val="32"/>
          <w:szCs w:val="32"/>
        </w:rPr>
        <w:t>主体部分</w:t>
      </w:r>
    </w:p>
    <w:p>
      <w:pPr>
        <w:pStyle w:val="2"/>
        <w:adjustRightInd w:val="0"/>
        <w:snapToGrid w:val="0"/>
        <w:spacing w:line="560" w:lineRule="exact"/>
        <w:ind w:firstLine="640" w:firstLineChars="200"/>
        <w:rPr>
          <w:rFonts w:hint="eastAsia" w:ascii="new" w:hAnsi="new" w:eastAsia="仿宋_GB2312" w:cs="仿宋_GB2312"/>
          <w:sz w:val="32"/>
          <w:szCs w:val="32"/>
        </w:rPr>
      </w:pPr>
      <w:r>
        <w:rPr>
          <w:rFonts w:hint="eastAsia" w:ascii="new" w:hAnsi="new" w:eastAsia="仿宋_GB2312" w:cs="仿宋_GB2312"/>
          <w:sz w:val="32"/>
          <w:szCs w:val="32"/>
        </w:rPr>
        <w:t>论文主体论述部分应层次分明、数据可靠、图表规范，文字简炼、说明透彻、推理严谨、立论正确。文中如出现非通用性的新名词、新术语、新概念，应作相应解释。篇幅控制在5000字以内。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new" w:hAnsi="new" w:eastAsia="楷体_GB2312" w:cs="仿宋_GB2312"/>
          <w:sz w:val="32"/>
          <w:szCs w:val="32"/>
        </w:rPr>
      </w:pPr>
      <w:r>
        <w:rPr>
          <w:rFonts w:hint="eastAsia" w:ascii="new" w:hAnsi="new" w:eastAsia="楷体_GB2312" w:cs="仿宋_GB2312"/>
          <w:sz w:val="32"/>
          <w:szCs w:val="32"/>
          <w:lang w:eastAsia="zh-CN"/>
        </w:rPr>
        <w:t>（</w:t>
      </w:r>
      <w:r>
        <w:rPr>
          <w:rFonts w:hint="eastAsia" w:ascii="new" w:hAnsi="new" w:eastAsia="楷体_GB2312" w:cs="仿宋_GB2312"/>
          <w:sz w:val="32"/>
          <w:szCs w:val="32"/>
          <w:lang w:val="en-US" w:eastAsia="zh-CN"/>
        </w:rPr>
        <w:t>三）</w:t>
      </w:r>
      <w:r>
        <w:rPr>
          <w:rFonts w:hint="eastAsia" w:ascii="new" w:hAnsi="new" w:eastAsia="楷体_GB2312" w:cs="仿宋_GB2312"/>
          <w:sz w:val="32"/>
          <w:szCs w:val="32"/>
        </w:rPr>
        <w:t>结尾部分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40" w:firstLine="420"/>
        <w:textAlignment w:val="auto"/>
        <w:rPr>
          <w:rFonts w:hint="eastAsia" w:ascii="new" w:hAnsi="new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b/>
          <w:bCs/>
          <w:kern w:val="2"/>
          <w:sz w:val="32"/>
          <w:szCs w:val="32"/>
          <w:lang w:val="en-US" w:eastAsia="zh-CN" w:bidi="ar-SA"/>
        </w:rPr>
        <w:t>参考文献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  <w:t>格式遵照国家标准《信息与文献参考文献著录规则》（GB/T7714-2015）执行。参考文献应置于正文后，并另起页。所有被引用文献均要列入参考文献中，编排格式如下：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  <w:t>专著：[序号]作者.题名[文献类型标志].出版地：出版者，出版年份：起止页码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  <w:t>学术期刊（连续出版物）：[序号]作者.文献题名[文献类型标志].刊名.年，卷（期）号，起止页码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  <w:t>学位论文：[序号]作者.论文题目.[博（硕）士学位论文] 授予单位所在地：授予单位，授予年份，起止页码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  <w:t>电子文献：[序号]作者.题名.出版地，出版日期.获取和访问路径.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  <w:t>报纸文章：[序号]主要责任者.文献题名[N].报纸名,出版日期(版次)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40" w:firstLine="420"/>
        <w:textAlignment w:val="auto"/>
        <w:rPr>
          <w:rFonts w:hint="eastAsia" w:ascii="new" w:hAnsi="new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b/>
          <w:bCs/>
          <w:kern w:val="2"/>
          <w:sz w:val="32"/>
          <w:szCs w:val="32"/>
          <w:lang w:val="en-US" w:eastAsia="zh-CN" w:bidi="ar-SA"/>
        </w:rPr>
        <w:t>附录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  <w:t>附录是正文主体的补充，并不是必须的。下列内容可作为附录编于论文后：因篇幅过大，或取材于复制件不便编入正文的材料、数据；不便编入正文的罕见珍贵材料；对一般读者并非必要阅读，但对本专业同行有参考价值的资料；正文中未被引用但被阅读或具有补充信息的文献；某些重要的原始数据、数学推导、结构图、统计表、计算机打印输出件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40" w:firstLineChars="200"/>
        <w:textAlignment w:val="auto"/>
        <w:rPr>
          <w:rFonts w:hint="default" w:ascii="new" w:hAnsi="黑体" w:eastAsia="黑体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黑体" w:eastAsia="黑体" w:cs="仿宋_GB2312"/>
          <w:kern w:val="2"/>
          <w:sz w:val="32"/>
          <w:szCs w:val="32"/>
          <w:lang w:val="en-US" w:eastAsia="zh-CN" w:bidi="ar-SA"/>
        </w:rPr>
        <w:t>五、材料报送</w:t>
      </w:r>
    </w:p>
    <w:p>
      <w:pPr>
        <w:ind w:firstLine="640" w:firstLineChars="200"/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new" w:hAnsi="new" w:eastAsia="仿宋_GB2312" w:cs="仿宋_GB2312"/>
          <w:kern w:val="2"/>
          <w:sz w:val="32"/>
          <w:szCs w:val="32"/>
          <w:lang w:val="en-US" w:eastAsia="zh-CN" w:bidi="ar-SA"/>
        </w:rPr>
        <w:t>请将论文材料word版发送至邮箱cst_yjsh@163.com。经学院研究生会及院内老师评审后，优秀论文将推荐至学校。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1FF" w:csb1="00000000"/>
  </w:font>
  <w:font w:name="new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2ZDYxMjcwOTU1MGIwMWRjY2ViNzA1ZDBmZDNjMzkifQ=="/>
    <w:docVar w:name="KSO_WPS_MARK_KEY" w:val="0ca48c32-92c3-4e20-a903-0af296def752"/>
  </w:docVars>
  <w:rsids>
    <w:rsidRoot w:val="001B1162"/>
    <w:rsid w:val="001B1162"/>
    <w:rsid w:val="00235A5C"/>
    <w:rsid w:val="00266A96"/>
    <w:rsid w:val="003878FD"/>
    <w:rsid w:val="003C09DD"/>
    <w:rsid w:val="006073AA"/>
    <w:rsid w:val="0076081F"/>
    <w:rsid w:val="008712B5"/>
    <w:rsid w:val="00876DEB"/>
    <w:rsid w:val="00967914"/>
    <w:rsid w:val="00A441E5"/>
    <w:rsid w:val="00AD5D38"/>
    <w:rsid w:val="00BA6D3F"/>
    <w:rsid w:val="00D02C41"/>
    <w:rsid w:val="00DC5989"/>
    <w:rsid w:val="00DE1AD1"/>
    <w:rsid w:val="00F15382"/>
    <w:rsid w:val="022F5A73"/>
    <w:rsid w:val="2CC5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unhideWhenUsed/>
    <w:qFormat/>
    <w:uiPriority w:val="0"/>
    <w:rPr>
      <w:rFonts w:ascii="Times New Roman" w:hAnsi="Times New Roman"/>
      <w:sz w:val="24"/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6"/>
    <w:semiHidden/>
    <w:qFormat/>
    <w:uiPriority w:val="99"/>
    <w:rPr>
      <w:rFonts w:ascii="Calibri" w:hAnsi="Calibri" w:eastAsia="宋体" w:cs="Times New Roman"/>
    </w:rPr>
  </w:style>
  <w:style w:type="character" w:customStyle="1" w:styleId="8">
    <w:name w:val="正文文本 字符1"/>
    <w:link w:val="2"/>
    <w:semiHidden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1095</Words>
  <Characters>1154</Characters>
  <Lines>9</Lines>
  <Paragraphs>2</Paragraphs>
  <TotalTime>0</TotalTime>
  <ScaleCrop>false</ScaleCrop>
  <LinksUpToDate>false</LinksUpToDate>
  <CharactersWithSpaces>1161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2023-03-06T07:42:00Z</dcterms:created>
  <dc:creator>admin</dc:creator>
  <cp:lastModifiedBy>YXW</cp:lastModifiedBy>
  <dcterms:modified xsi:type="dcterms:W3CDTF">2023-03-30T14:21:11Z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E3324429113A45708CE053964CE308E1</vt:lpwstr>
  </property>
</Properties>
</file>